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DD7CD6" w14:textId="77777777" w:rsidR="00556949" w:rsidRPr="0019303B" w:rsidRDefault="00644A31" w:rsidP="00F37B2B">
      <w:pPr>
        <w:pStyle w:val="berschrift1"/>
        <w:rPr>
          <w:rFonts w:cs="Times New Roman"/>
          <w:kern w:val="28"/>
          <w:sz w:val="28"/>
        </w:rPr>
      </w:pPr>
      <w:r w:rsidRPr="0019303B">
        <w:rPr>
          <w:rFonts w:cs="Times New Roman"/>
          <w:kern w:val="28"/>
          <w:sz w:val="28"/>
        </w:rPr>
        <w:t xml:space="preserve">Industrieller Switch </w:t>
      </w:r>
      <w:r w:rsidR="00187AFF" w:rsidRPr="0019303B">
        <w:rPr>
          <w:rFonts w:cs="Times New Roman"/>
          <w:kern w:val="28"/>
          <w:sz w:val="28"/>
        </w:rPr>
        <w:t>RY-LPIGE-</w:t>
      </w:r>
      <w:r w:rsidR="00857BE3" w:rsidRPr="0019303B">
        <w:rPr>
          <w:rFonts w:cs="Times New Roman"/>
          <w:kern w:val="28"/>
          <w:sz w:val="28"/>
        </w:rPr>
        <w:t>602</w:t>
      </w:r>
      <w:r w:rsidR="00187AFF" w:rsidRPr="0019303B">
        <w:rPr>
          <w:rFonts w:cs="Times New Roman"/>
          <w:kern w:val="28"/>
          <w:sz w:val="28"/>
        </w:rPr>
        <w:t>GBTME</w:t>
      </w:r>
      <w:r w:rsidRPr="0019303B">
        <w:rPr>
          <w:rFonts w:cs="Times New Roman"/>
          <w:kern w:val="28"/>
          <w:sz w:val="28"/>
        </w:rPr>
        <w:t xml:space="preserve"> mit Management und </w:t>
      </w:r>
      <w:proofErr w:type="spellStart"/>
      <w:r w:rsidRPr="0019303B">
        <w:rPr>
          <w:rFonts w:cs="Times New Roman"/>
          <w:kern w:val="28"/>
          <w:sz w:val="28"/>
        </w:rPr>
        <w:t>PoE</w:t>
      </w:r>
      <w:proofErr w:type="spellEnd"/>
      <w:r w:rsidRPr="0019303B">
        <w:rPr>
          <w:rFonts w:cs="Times New Roman"/>
          <w:kern w:val="28"/>
          <w:sz w:val="28"/>
        </w:rPr>
        <w:t>+</w:t>
      </w:r>
    </w:p>
    <w:p w14:paraId="1F0B0AB1" w14:textId="4FE59C11" w:rsidR="00187AFF" w:rsidRDefault="0019303B" w:rsidP="0019303B">
      <w:pPr>
        <w:pStyle w:val="berschrift1"/>
      </w:pPr>
      <w:r>
        <w:t>Produktbeschreibung</w:t>
      </w:r>
    </w:p>
    <w:p w14:paraId="48210660" w14:textId="77777777" w:rsidR="0019303B" w:rsidRPr="00415356" w:rsidRDefault="0019303B" w:rsidP="0019303B">
      <w:pPr>
        <w:pStyle w:val="berschrift2"/>
      </w:pPr>
      <w:r w:rsidRPr="00415356">
        <w:t>Kurzbeschreibung</w:t>
      </w:r>
    </w:p>
    <w:p w14:paraId="35FE5BCE" w14:textId="77777777" w:rsidR="0019303B" w:rsidRPr="008A4952" w:rsidRDefault="0019303B" w:rsidP="0019303B">
      <w:r w:rsidRPr="008A4952">
        <w:t xml:space="preserve">Industrietauglicher </w:t>
      </w:r>
      <w:proofErr w:type="spellStart"/>
      <w:r w:rsidRPr="008A4952">
        <w:t>PoE</w:t>
      </w:r>
      <w:proofErr w:type="spellEnd"/>
      <w:r w:rsidRPr="008A4952">
        <w:t xml:space="preserve">+ Gigabit IP-Switch, Layer 2/3 mit </w:t>
      </w:r>
      <w:r>
        <w:t>6</w:t>
      </w:r>
      <w:r w:rsidRPr="008A4952">
        <w:t xml:space="preserve"> </w:t>
      </w:r>
      <w:proofErr w:type="gramStart"/>
      <w:r w:rsidRPr="008A4952">
        <w:t>elektrischen</w:t>
      </w:r>
      <w:proofErr w:type="gramEnd"/>
      <w:r w:rsidRPr="008A4952">
        <w:t xml:space="preserve"> Ports 10/100/1000BaseTX, </w:t>
      </w:r>
      <w:r>
        <w:t>4</w:t>
      </w:r>
      <w:r w:rsidRPr="008A4952">
        <w:t xml:space="preserve"> davon mit </w:t>
      </w:r>
      <w:proofErr w:type="spellStart"/>
      <w:r w:rsidRPr="008A4952">
        <w:t>PoE</w:t>
      </w:r>
      <w:proofErr w:type="spellEnd"/>
      <w:r w:rsidRPr="008A4952">
        <w:t xml:space="preserve">+ und zwei Ports 100/1000BaseSFP, </w:t>
      </w:r>
      <w:proofErr w:type="spellStart"/>
      <w:r w:rsidRPr="008A4952">
        <w:t>managebar</w:t>
      </w:r>
      <w:proofErr w:type="spellEnd"/>
    </w:p>
    <w:p w14:paraId="7A14B9E3" w14:textId="77777777" w:rsidR="0019303B" w:rsidRPr="008A4952" w:rsidRDefault="0019303B" w:rsidP="0019303B">
      <w:pPr>
        <w:pStyle w:val="berschrift2"/>
        <w:rPr>
          <w:b w:val="0"/>
          <w:bCs w:val="0"/>
        </w:rPr>
      </w:pPr>
      <w:r w:rsidRPr="00580972">
        <w:t>Funktion</w:t>
      </w:r>
    </w:p>
    <w:p w14:paraId="082C2152" w14:textId="77777777" w:rsidR="0019303B" w:rsidRPr="008A4952" w:rsidRDefault="0019303B" w:rsidP="0019303B">
      <w:pPr>
        <w:rPr>
          <w:rFonts w:cs="Arial"/>
          <w:szCs w:val="20"/>
        </w:rPr>
      </w:pPr>
      <w:r w:rsidRPr="008A4952">
        <w:rPr>
          <w:rFonts w:cs="Arial"/>
          <w:szCs w:val="20"/>
        </w:rPr>
        <w:t xml:space="preserve">Ethernet Switch mit </w:t>
      </w:r>
      <w:proofErr w:type="spellStart"/>
      <w:r w:rsidRPr="008A4952">
        <w:rPr>
          <w:rFonts w:cs="Arial"/>
          <w:szCs w:val="20"/>
        </w:rPr>
        <w:t>PoE</w:t>
      </w:r>
      <w:proofErr w:type="spellEnd"/>
      <w:r w:rsidRPr="008A4952">
        <w:rPr>
          <w:rFonts w:cs="Arial"/>
          <w:szCs w:val="20"/>
        </w:rPr>
        <w:t>+ für eine redundante Ringtopologie für Hutschienenmontage.</w:t>
      </w:r>
    </w:p>
    <w:p w14:paraId="2006F0FA" w14:textId="77777777" w:rsidR="0019303B" w:rsidRPr="008A4952" w:rsidRDefault="0019303B" w:rsidP="0019303B">
      <w:pPr>
        <w:pStyle w:val="berschrift2"/>
        <w:rPr>
          <w:b w:val="0"/>
          <w:bCs w:val="0"/>
        </w:rPr>
      </w:pPr>
      <w:r w:rsidRPr="00580972">
        <w:t>Besonderheiten</w:t>
      </w:r>
    </w:p>
    <w:p w14:paraId="45576469" w14:textId="77777777" w:rsidR="0019303B" w:rsidRPr="008A4952" w:rsidRDefault="0019303B" w:rsidP="0019303B">
      <w:pPr>
        <w:numPr>
          <w:ilvl w:val="0"/>
          <w:numId w:val="1"/>
        </w:numPr>
        <w:spacing w:before="40" w:after="40"/>
        <w:ind w:left="284" w:hanging="284"/>
        <w:rPr>
          <w:rFonts w:cs="Arial"/>
          <w:szCs w:val="20"/>
        </w:rPr>
      </w:pPr>
      <w:r w:rsidRPr="008A4952">
        <w:rPr>
          <w:rFonts w:cs="Arial"/>
          <w:szCs w:val="20"/>
        </w:rPr>
        <w:t>Layer3, statisches Routing</w:t>
      </w:r>
    </w:p>
    <w:p w14:paraId="44B3F5D2" w14:textId="77777777" w:rsidR="0019303B" w:rsidRPr="008A4952" w:rsidRDefault="0019303B" w:rsidP="0019303B">
      <w:pPr>
        <w:numPr>
          <w:ilvl w:val="0"/>
          <w:numId w:val="1"/>
        </w:numPr>
        <w:spacing w:before="40" w:after="40"/>
        <w:ind w:left="284" w:hanging="284"/>
        <w:rPr>
          <w:rFonts w:cs="Arial"/>
          <w:szCs w:val="20"/>
        </w:rPr>
      </w:pPr>
      <w:r w:rsidRPr="008A4952">
        <w:rPr>
          <w:rFonts w:cs="Arial"/>
          <w:szCs w:val="20"/>
        </w:rPr>
        <w:t>Kein aktiver Lüfter</w:t>
      </w:r>
    </w:p>
    <w:p w14:paraId="46EA65C9" w14:textId="77777777" w:rsidR="0019303B" w:rsidRPr="008A4952" w:rsidRDefault="0019303B" w:rsidP="0019303B">
      <w:pPr>
        <w:numPr>
          <w:ilvl w:val="0"/>
          <w:numId w:val="1"/>
        </w:numPr>
        <w:spacing w:before="40" w:after="40"/>
        <w:ind w:left="284" w:hanging="284"/>
        <w:rPr>
          <w:rFonts w:cs="Arial"/>
          <w:szCs w:val="20"/>
        </w:rPr>
      </w:pPr>
      <w:r w:rsidRPr="008A4952">
        <w:rPr>
          <w:rFonts w:cs="Arial"/>
          <w:szCs w:val="20"/>
        </w:rPr>
        <w:t xml:space="preserve">Dauernde </w:t>
      </w:r>
      <w:proofErr w:type="spellStart"/>
      <w:r w:rsidRPr="008A4952">
        <w:rPr>
          <w:rFonts w:cs="Arial"/>
          <w:szCs w:val="20"/>
        </w:rPr>
        <w:t>PoE</w:t>
      </w:r>
      <w:proofErr w:type="spellEnd"/>
      <w:r w:rsidRPr="008A4952">
        <w:rPr>
          <w:rFonts w:cs="Arial"/>
          <w:szCs w:val="20"/>
        </w:rPr>
        <w:t>-Überwachung</w:t>
      </w:r>
    </w:p>
    <w:p w14:paraId="294FAA76" w14:textId="77777777" w:rsidR="0019303B" w:rsidRPr="008A4952" w:rsidRDefault="0019303B" w:rsidP="0019303B">
      <w:pPr>
        <w:numPr>
          <w:ilvl w:val="0"/>
          <w:numId w:val="1"/>
        </w:numPr>
        <w:spacing w:before="40" w:after="40"/>
        <w:ind w:left="284" w:hanging="284"/>
        <w:rPr>
          <w:rFonts w:cs="Arial"/>
          <w:szCs w:val="20"/>
        </w:rPr>
      </w:pPr>
      <w:r w:rsidRPr="008A4952">
        <w:rPr>
          <w:rFonts w:cs="Arial"/>
          <w:szCs w:val="20"/>
        </w:rPr>
        <w:t xml:space="preserve">Ferngesteuertes </w:t>
      </w:r>
      <w:proofErr w:type="spellStart"/>
      <w:r w:rsidRPr="008A4952">
        <w:rPr>
          <w:rFonts w:cs="Arial"/>
          <w:szCs w:val="20"/>
        </w:rPr>
        <w:t>Restart</w:t>
      </w:r>
      <w:proofErr w:type="spellEnd"/>
      <w:r w:rsidRPr="008A4952">
        <w:rPr>
          <w:rFonts w:cs="Arial"/>
          <w:szCs w:val="20"/>
        </w:rPr>
        <w:t xml:space="preserve"> der Ports möglich, z.B. für IP-Kameras.</w:t>
      </w:r>
    </w:p>
    <w:p w14:paraId="704B2D8E" w14:textId="77777777" w:rsidR="0019303B" w:rsidRPr="008A4952" w:rsidRDefault="0019303B" w:rsidP="0019303B">
      <w:pPr>
        <w:numPr>
          <w:ilvl w:val="0"/>
          <w:numId w:val="1"/>
        </w:numPr>
        <w:spacing w:before="40" w:after="40"/>
        <w:ind w:left="284" w:hanging="284"/>
        <w:rPr>
          <w:rFonts w:cs="Arial"/>
          <w:szCs w:val="20"/>
        </w:rPr>
      </w:pPr>
      <w:r w:rsidRPr="008A4952">
        <w:rPr>
          <w:rFonts w:cs="Arial"/>
          <w:szCs w:val="20"/>
        </w:rPr>
        <w:t>Durch die hohe Datenrate auf dem redundanten Backbone eignet sich der Switch besonders für Anwendungen mit hohen Datendurchsätzen wie sie z.B. bei Videonetzen gegeben sind.</w:t>
      </w:r>
    </w:p>
    <w:p w14:paraId="0F1FA5BD" w14:textId="77777777" w:rsidR="0019303B" w:rsidRPr="008A4952" w:rsidRDefault="0019303B" w:rsidP="0019303B">
      <w:pPr>
        <w:numPr>
          <w:ilvl w:val="0"/>
          <w:numId w:val="1"/>
        </w:numPr>
        <w:spacing w:before="40" w:after="40"/>
        <w:ind w:left="284" w:hanging="284"/>
        <w:rPr>
          <w:rFonts w:cs="Arial"/>
          <w:szCs w:val="20"/>
        </w:rPr>
      </w:pPr>
      <w:r w:rsidRPr="008A4952">
        <w:rPr>
          <w:rFonts w:cs="Arial"/>
          <w:szCs w:val="20"/>
        </w:rPr>
        <w:t xml:space="preserve">Die </w:t>
      </w:r>
      <w:proofErr w:type="spellStart"/>
      <w:r w:rsidRPr="008A4952">
        <w:rPr>
          <w:rFonts w:cs="Arial"/>
          <w:szCs w:val="20"/>
        </w:rPr>
        <w:t>PoE</w:t>
      </w:r>
      <w:proofErr w:type="spellEnd"/>
      <w:r w:rsidRPr="008A4952">
        <w:rPr>
          <w:rFonts w:cs="Arial"/>
          <w:szCs w:val="20"/>
        </w:rPr>
        <w:t xml:space="preserve"> </w:t>
      </w:r>
      <w:proofErr w:type="spellStart"/>
      <w:r w:rsidRPr="008A4952">
        <w:rPr>
          <w:rFonts w:cs="Arial"/>
          <w:szCs w:val="20"/>
        </w:rPr>
        <w:t>Benutzerports</w:t>
      </w:r>
      <w:proofErr w:type="spellEnd"/>
      <w:r w:rsidRPr="008A4952">
        <w:rPr>
          <w:rFonts w:cs="Arial"/>
          <w:szCs w:val="20"/>
        </w:rPr>
        <w:t xml:space="preserve"> erlauben den einfachen Anschluss von </w:t>
      </w:r>
      <w:proofErr w:type="spellStart"/>
      <w:r w:rsidRPr="008A4952">
        <w:rPr>
          <w:rFonts w:cs="Arial"/>
          <w:szCs w:val="20"/>
        </w:rPr>
        <w:t>PoE</w:t>
      </w:r>
      <w:proofErr w:type="spellEnd"/>
      <w:r w:rsidRPr="008A4952">
        <w:rPr>
          <w:rFonts w:cs="Arial"/>
          <w:szCs w:val="20"/>
        </w:rPr>
        <w:t>-gespeisten Endgeräten.</w:t>
      </w:r>
    </w:p>
    <w:p w14:paraId="4C25EE98" w14:textId="77777777" w:rsidR="0019303B" w:rsidRPr="008A4952" w:rsidRDefault="0019303B" w:rsidP="0019303B">
      <w:pPr>
        <w:numPr>
          <w:ilvl w:val="0"/>
          <w:numId w:val="1"/>
        </w:numPr>
        <w:spacing w:before="40" w:after="40"/>
        <w:ind w:left="284" w:hanging="284"/>
        <w:rPr>
          <w:rFonts w:cs="Arial"/>
          <w:szCs w:val="20"/>
        </w:rPr>
      </w:pPr>
      <w:r w:rsidRPr="008A4952">
        <w:rPr>
          <w:rFonts w:cs="Arial"/>
          <w:szCs w:val="20"/>
        </w:rPr>
        <w:t>Weitreichende Managementfunktionen ermöglichen eine tiefgreifende Überwachung und Steuerung des Netzes.</w:t>
      </w:r>
    </w:p>
    <w:p w14:paraId="5C023F35" w14:textId="77777777" w:rsidR="0019303B" w:rsidRPr="008A1CFC" w:rsidRDefault="0019303B" w:rsidP="0019303B">
      <w:pPr>
        <w:pStyle w:val="berschrift1"/>
      </w:pPr>
      <w:r w:rsidRPr="008A1CFC">
        <w:t>Besonderheiten für Videonetzwerke</w:t>
      </w:r>
    </w:p>
    <w:p w14:paraId="56AAB747" w14:textId="77777777" w:rsidR="008D1976" w:rsidRDefault="00187AFF" w:rsidP="00187AFF">
      <w:pPr>
        <w:pStyle w:val="berschrift2"/>
      </w:pPr>
      <w:r>
        <w:t>Aktive Überwachung der Kamera</w:t>
      </w:r>
    </w:p>
    <w:p w14:paraId="478E2BB9" w14:textId="6E460A2A" w:rsidR="00187AFF" w:rsidRPr="00C526A0" w:rsidRDefault="00187AFF" w:rsidP="00C526A0">
      <w:r w:rsidRPr="00187AFF">
        <w:t xml:space="preserve">Vom Switch über </w:t>
      </w:r>
      <w:proofErr w:type="spellStart"/>
      <w:r w:rsidRPr="00187AFF">
        <w:t>PoE</w:t>
      </w:r>
      <w:proofErr w:type="spellEnd"/>
      <w:r w:rsidRPr="00187AFF">
        <w:t xml:space="preserve"> gespeiste Kameras werden dauernd überwacht. Bei einem Kameraausfall startet der Switch die Kamera selbständig wieder neu. Gelingt dies nicht, setzt der Switch über SNMP eine Alarmmeldung ab.</w:t>
      </w:r>
    </w:p>
    <w:p w14:paraId="0A8F287D" w14:textId="77777777" w:rsidR="008D1976" w:rsidRDefault="00187AFF" w:rsidP="00187AFF">
      <w:pPr>
        <w:pStyle w:val="berschrift2"/>
      </w:pPr>
      <w:r>
        <w:t xml:space="preserve">Aktive Überwachung der </w:t>
      </w:r>
      <w:proofErr w:type="spellStart"/>
      <w:r>
        <w:t>PoE</w:t>
      </w:r>
      <w:proofErr w:type="spellEnd"/>
      <w:r>
        <w:t>-Speisung</w:t>
      </w:r>
    </w:p>
    <w:p w14:paraId="34303100" w14:textId="3110F636" w:rsidR="00187AFF" w:rsidRDefault="00187AFF" w:rsidP="00C526A0">
      <w:r w:rsidRPr="00187AFF">
        <w:t>Wird z.B. durch eine defekte Kamera zu viel Leistung vom Switch verlangt, alarmiert der Switch über SNMP.</w:t>
      </w:r>
    </w:p>
    <w:p w14:paraId="0FCD9436" w14:textId="77777777" w:rsidR="008D1976" w:rsidRDefault="00187AFF" w:rsidP="00A25F65">
      <w:pPr>
        <w:pStyle w:val="berschrift2"/>
        <w:tabs>
          <w:tab w:val="left" w:pos="4290"/>
        </w:tabs>
      </w:pPr>
      <w:r>
        <w:t xml:space="preserve">Aktive Verwaltung der </w:t>
      </w:r>
      <w:proofErr w:type="spellStart"/>
      <w:r>
        <w:t>PoE</w:t>
      </w:r>
      <w:proofErr w:type="spellEnd"/>
      <w:r>
        <w:t>-Leistung</w:t>
      </w:r>
    </w:p>
    <w:p w14:paraId="37D489D8" w14:textId="5CBBA0B3" w:rsidR="00187AFF" w:rsidRPr="00C526A0" w:rsidRDefault="00187AFF" w:rsidP="00C526A0">
      <w:r w:rsidRPr="00187AFF">
        <w:t xml:space="preserve">Beim </w:t>
      </w:r>
      <w:proofErr w:type="spellStart"/>
      <w:r w:rsidRPr="00187AFF">
        <w:t>Aufstarten</w:t>
      </w:r>
      <w:proofErr w:type="spellEnd"/>
      <w:r w:rsidRPr="00187AFF">
        <w:t xml:space="preserve"> des Switches können die einzelnen </w:t>
      </w:r>
      <w:proofErr w:type="spellStart"/>
      <w:r w:rsidRPr="00187AFF">
        <w:t>PoE</w:t>
      </w:r>
      <w:proofErr w:type="spellEnd"/>
      <w:r w:rsidRPr="00187AFF">
        <w:t xml:space="preserve">-Ports zeitversetzt </w:t>
      </w:r>
      <w:proofErr w:type="spellStart"/>
      <w:r w:rsidRPr="00187AFF">
        <w:t>aufgestartet</w:t>
      </w:r>
      <w:proofErr w:type="spellEnd"/>
      <w:r w:rsidRPr="00187AFF">
        <w:t xml:space="preserve"> werden, um eine</w:t>
      </w:r>
      <w:r>
        <w:t xml:space="preserve"> </w:t>
      </w:r>
      <w:r w:rsidRPr="00187AFF">
        <w:t xml:space="preserve">Überlastung der </w:t>
      </w:r>
      <w:proofErr w:type="spellStart"/>
      <w:r w:rsidRPr="00187AFF">
        <w:t>PoE</w:t>
      </w:r>
      <w:proofErr w:type="spellEnd"/>
      <w:r w:rsidRPr="00187AFF">
        <w:t>-Netzteile zu verhindern.</w:t>
      </w:r>
    </w:p>
    <w:p w14:paraId="1347D307" w14:textId="77777777" w:rsidR="008D1976" w:rsidRDefault="00187AFF" w:rsidP="00187AFF">
      <w:pPr>
        <w:pStyle w:val="berschrift2"/>
      </w:pPr>
      <w:r>
        <w:t>Aktive Überwachung des Videonetzwerkes</w:t>
      </w:r>
    </w:p>
    <w:p w14:paraId="6FB8E9D3" w14:textId="457766B8" w:rsidR="00187AFF" w:rsidRPr="00C526A0" w:rsidRDefault="00BB740A" w:rsidP="00C526A0">
      <w:r w:rsidRPr="00BB740A">
        <w:t>DMS, Device Management System zur Darstellung der Netzwerktopologie, aller im Netz befindlicher Netzwerk- und Endgeräte und den Status der einzelnen Verbindungen. Diese Darstellungen müssen wahlweise schematisch oder auf hinterlegten Karten möglich sein. Das DMS ermöglicht die Protokollierung von Ereignissen. Statusänderungen müssen alarmiert werden können und der Datenverkehr muss über die Zeit dargestellt werden können</w:t>
      </w:r>
      <w:r w:rsidR="00187AFF" w:rsidRPr="00187AFF">
        <w:t>.</w:t>
      </w:r>
      <w:bookmarkStart w:id="0" w:name="_GoBack"/>
      <w:bookmarkEnd w:id="0"/>
    </w:p>
    <w:p w14:paraId="4444793D" w14:textId="77777777" w:rsidR="008D1976" w:rsidRDefault="00187AFF" w:rsidP="00187AFF">
      <w:pPr>
        <w:pStyle w:val="berschrift2"/>
      </w:pPr>
      <w:r>
        <w:t>Weitere nützliche Eigenschaften</w:t>
      </w:r>
    </w:p>
    <w:p w14:paraId="23EF32FF" w14:textId="11EBE5E4" w:rsidR="00187AFF" w:rsidRPr="00C526A0" w:rsidRDefault="00187AFF" w:rsidP="00C526A0">
      <w:r w:rsidRPr="00187AFF">
        <w:t xml:space="preserve">Extra hohe </w:t>
      </w:r>
      <w:proofErr w:type="spellStart"/>
      <w:r w:rsidRPr="00187AFF">
        <w:t>Backplaneleistung</w:t>
      </w:r>
      <w:proofErr w:type="spellEnd"/>
      <w:r w:rsidRPr="00187AFF">
        <w:t xml:space="preserve"> für eine </w:t>
      </w:r>
      <w:proofErr w:type="spellStart"/>
      <w:r w:rsidRPr="00187AFF">
        <w:t>ruckelfreie</w:t>
      </w:r>
      <w:proofErr w:type="spellEnd"/>
      <w:r w:rsidRPr="00187AFF">
        <w:t xml:space="preserve"> Videoübertragung bei voller Portbelegung. Jumbo Frames bis</w:t>
      </w:r>
      <w:r>
        <w:t xml:space="preserve"> </w:t>
      </w:r>
      <w:r w:rsidRPr="00187AFF">
        <w:t>9600Bytes werden auch bei 100MBit/s unterstützt. Portsicherheit durch MAC-Adressen Einschränkung.</w:t>
      </w:r>
    </w:p>
    <w:p w14:paraId="6BC7F14F" w14:textId="77777777" w:rsidR="0019303B" w:rsidRPr="005E5A05" w:rsidRDefault="0019303B" w:rsidP="0019303B">
      <w:pPr>
        <w:pStyle w:val="berschrift1"/>
      </w:pPr>
      <w:r w:rsidRPr="005E5A05">
        <w:t>Sicherheitsanforderungen</w:t>
      </w:r>
    </w:p>
    <w:p w14:paraId="708160E7" w14:textId="77777777" w:rsidR="0019303B" w:rsidRDefault="0019303B" w:rsidP="0019303B">
      <w:pPr>
        <w:pStyle w:val="berschrift2"/>
      </w:pPr>
      <w:r>
        <w:t>Zertifizierte Authentifikation HTTPS</w:t>
      </w:r>
    </w:p>
    <w:p w14:paraId="2E6F6BD7" w14:textId="77777777" w:rsidR="0019303B" w:rsidRDefault="0019303B" w:rsidP="0019303B">
      <w:r>
        <w:t>Die Installation eines privaten HTTPS-Schlüssels für den Management-Zugang muss möglich sein.</w:t>
      </w:r>
    </w:p>
    <w:p w14:paraId="0388DC91" w14:textId="77777777" w:rsidR="0019303B" w:rsidRDefault="0019303B" w:rsidP="0019303B">
      <w:pPr>
        <w:pStyle w:val="berschrift2"/>
      </w:pPr>
      <w:r>
        <w:t>Benutzerverwaltung</w:t>
      </w:r>
    </w:p>
    <w:p w14:paraId="348268C3" w14:textId="77777777" w:rsidR="0019303B" w:rsidRDefault="0019303B" w:rsidP="0019303B">
      <w:r>
        <w:t>Die Rechte der Benützer müssen auf mindestens 15, frei einstellbaren Ebenen frei eingestellt werden können.</w:t>
      </w:r>
    </w:p>
    <w:p w14:paraId="09F9E2A0" w14:textId="77777777" w:rsidR="0019303B" w:rsidRDefault="0019303B" w:rsidP="0019303B">
      <w:pPr>
        <w:pStyle w:val="berschrift2"/>
      </w:pPr>
      <w:r>
        <w:t>MAC-Adressentabelle</w:t>
      </w:r>
    </w:p>
    <w:p w14:paraId="5277C92C" w14:textId="77777777" w:rsidR="0019303B" w:rsidRDefault="0019303B" w:rsidP="0019303B">
      <w:r>
        <w:t>Die MAC-Tabelle muss automatisch und manuell verwaltet werden können. Statische Einträge müssen möglich sein.</w:t>
      </w:r>
    </w:p>
    <w:p w14:paraId="586D8DE6" w14:textId="77777777" w:rsidR="0019303B" w:rsidRDefault="0019303B" w:rsidP="0019303B">
      <w:pPr>
        <w:pStyle w:val="berschrift2"/>
      </w:pPr>
      <w:r>
        <w:lastRenderedPageBreak/>
        <w:t>ARP-Tabelle</w:t>
      </w:r>
    </w:p>
    <w:p w14:paraId="7DE9A67D" w14:textId="77777777" w:rsidR="0019303B" w:rsidRDefault="0019303B" w:rsidP="0019303B">
      <w:r>
        <w:t>Die ARP muss dynamisch und statisch verwaltet werden können. Eine Umwandlung einer dynamisch erstellten Tabelle in eine statische muss möglich sein.</w:t>
      </w:r>
    </w:p>
    <w:p w14:paraId="07A505DF" w14:textId="77777777" w:rsidR="0019303B" w:rsidRDefault="0019303B" w:rsidP="0019303B">
      <w:pPr>
        <w:pStyle w:val="berschrift2"/>
      </w:pPr>
      <w:r>
        <w:t xml:space="preserve">IP-Source </w:t>
      </w:r>
      <w:proofErr w:type="spellStart"/>
      <w:r>
        <w:t>Guard</w:t>
      </w:r>
      <w:proofErr w:type="spellEnd"/>
    </w:p>
    <w:p w14:paraId="60DEE43F" w14:textId="77777777" w:rsidR="0019303B" w:rsidRDefault="0019303B" w:rsidP="0019303B">
      <w:r>
        <w:t>Das Gerät muss eine Prüfung der MAC-Adresse in Kombination mit der IP-Adresse beherrschen.</w:t>
      </w:r>
    </w:p>
    <w:p w14:paraId="61E7337B" w14:textId="77777777" w:rsidR="0019303B" w:rsidRDefault="0019303B" w:rsidP="0019303B">
      <w:pPr>
        <w:pStyle w:val="berschrift2"/>
      </w:pPr>
      <w:r>
        <w:t>Private VLANs</w:t>
      </w:r>
    </w:p>
    <w:p w14:paraId="7DAED36A" w14:textId="77777777" w:rsidR="0019303B" w:rsidRDefault="0019303B" w:rsidP="0019303B">
      <w:r>
        <w:t>Die Trennung von Endgeräten innerhalb eines VLANS mit privaten VLANs muss möglich sein.</w:t>
      </w:r>
    </w:p>
    <w:p w14:paraId="36F192A1" w14:textId="77777777" w:rsidR="0019303B" w:rsidRDefault="0019303B" w:rsidP="0019303B">
      <w:pPr>
        <w:pStyle w:val="berschrift2"/>
      </w:pPr>
      <w:r>
        <w:t>ACL Access Control</w:t>
      </w:r>
    </w:p>
    <w:p w14:paraId="6C92ED8C" w14:textId="77777777" w:rsidR="0019303B" w:rsidRPr="00174823" w:rsidRDefault="0019303B" w:rsidP="0019303B">
      <w:r>
        <w:t>Pro Port müssen Regeln und Bedingungen für eingehende Pakete festgelegt werden können. Die Regeln umfassen Protokolle, IP-Ports und Adressbereiche. Die Regeln müssen wahlweise nach dem Berechtigungs- oder dem Ausschlussverfahren wirken können.</w:t>
      </w:r>
    </w:p>
    <w:p w14:paraId="54655621" w14:textId="77777777" w:rsidR="00982C93" w:rsidRPr="008A4952" w:rsidRDefault="00982C93" w:rsidP="00982C93">
      <w:pPr>
        <w:pStyle w:val="berschrift2"/>
        <w:rPr>
          <w:b w:val="0"/>
          <w:bCs w:val="0"/>
        </w:rPr>
      </w:pPr>
      <w:r w:rsidRPr="00580972">
        <w:t>Technische Daten</w:t>
      </w:r>
      <w:r w:rsidRPr="008A4952">
        <w:rPr>
          <w:b w:val="0"/>
          <w:bCs w:val="0"/>
        </w:rPr>
        <w:t>:</w:t>
      </w:r>
    </w:p>
    <w:p w14:paraId="4EA621CE" w14:textId="77777777" w:rsidR="00982C93" w:rsidRPr="008A4952" w:rsidRDefault="00D95041" w:rsidP="00982C93">
      <w:pPr>
        <w:pStyle w:val="berschrift3"/>
        <w:rPr>
          <w:bCs w:val="0"/>
        </w:rPr>
      </w:pPr>
      <w:r w:rsidRPr="008A4952">
        <w:rPr>
          <w:bCs w:val="0"/>
        </w:rPr>
        <w:t>Portliste</w:t>
      </w:r>
    </w:p>
    <w:p w14:paraId="566BB24D" w14:textId="77777777" w:rsidR="007B01C9" w:rsidRPr="008A4952" w:rsidRDefault="007B01C9" w:rsidP="007B01C9">
      <w:pPr>
        <w:pStyle w:val="TechnischeDaten"/>
      </w:pPr>
      <w:r w:rsidRPr="008A4952">
        <w:t>Optische Ports</w:t>
      </w:r>
      <w:r w:rsidRPr="008A4952">
        <w:tab/>
      </w:r>
      <w:r w:rsidR="00D530BD" w:rsidRPr="008A4952">
        <w:t>2</w:t>
      </w:r>
      <w:r w:rsidRPr="008A4952">
        <w:t xml:space="preserve"> SFP-Buchten für SFP (Mini </w:t>
      </w:r>
      <w:proofErr w:type="spellStart"/>
      <w:r w:rsidRPr="008A4952">
        <w:t>GBiC</w:t>
      </w:r>
      <w:proofErr w:type="spellEnd"/>
      <w:r w:rsidRPr="008A4952">
        <w:t>) für folgende Schnittstellen:</w:t>
      </w:r>
      <w:r w:rsidRPr="008A4952">
        <w:br/>
        <w:t>1000BaseSX (Gigabit Multimode)</w:t>
      </w:r>
      <w:r w:rsidRPr="008A4952">
        <w:br/>
        <w:t>1000BaseLX (Gigabit Singlemode) Distanzen bis 120km</w:t>
      </w:r>
      <w:r w:rsidRPr="008A4952">
        <w:br/>
        <w:t xml:space="preserve">1000BaseLX </w:t>
      </w:r>
      <w:proofErr w:type="spellStart"/>
      <w:r w:rsidRPr="008A4952">
        <w:t>bidi</w:t>
      </w:r>
      <w:proofErr w:type="spellEnd"/>
      <w:r w:rsidRPr="008A4952">
        <w:t xml:space="preserve"> (Gigabit Singlemode nur 1 Faser)</w:t>
      </w:r>
      <w:r w:rsidRPr="008A4952">
        <w:br/>
        <w:t>100BaseFX Multimode</w:t>
      </w:r>
      <w:r w:rsidRPr="008A4952">
        <w:br/>
        <w:t>100BaseFX Singlemode</w:t>
      </w:r>
    </w:p>
    <w:p w14:paraId="7CA42556" w14:textId="597C0EDB" w:rsidR="007B01C9" w:rsidRPr="008A4952" w:rsidRDefault="007B01C9" w:rsidP="007B01C9">
      <w:pPr>
        <w:pStyle w:val="TechnischeDaten"/>
      </w:pPr>
      <w:r w:rsidRPr="008A4952">
        <w:t>Elektrische Ports</w:t>
      </w:r>
      <w:r w:rsidRPr="008A4952">
        <w:tab/>
      </w:r>
      <w:r w:rsidR="00D530BD" w:rsidRPr="008A4952">
        <w:t>6</w:t>
      </w:r>
      <w:r w:rsidRPr="008A4952">
        <w:t xml:space="preserve"> x 10/100/1000BaseTX (RJ45) </w:t>
      </w:r>
      <w:r w:rsidR="001D0CCD" w:rsidRPr="008A4952">
        <w:br/>
        <w:t xml:space="preserve">Davon </w:t>
      </w:r>
      <w:r w:rsidR="00580972">
        <w:t>4</w:t>
      </w:r>
      <w:r w:rsidR="001D0CCD" w:rsidRPr="008A4952">
        <w:t xml:space="preserve"> x </w:t>
      </w:r>
      <w:proofErr w:type="spellStart"/>
      <w:r w:rsidRPr="008A4952">
        <w:t>PoE</w:t>
      </w:r>
      <w:proofErr w:type="spellEnd"/>
      <w:r w:rsidRPr="008A4952">
        <w:t xml:space="preserve"> 802.3af/at</w:t>
      </w:r>
      <w:r w:rsidRPr="008A4952">
        <w:br/>
      </w:r>
      <w:r w:rsidR="00580972">
        <w:t xml:space="preserve">Gesamte </w:t>
      </w:r>
      <w:proofErr w:type="spellStart"/>
      <w:r w:rsidR="00580972">
        <w:t>PoE</w:t>
      </w:r>
      <w:proofErr w:type="spellEnd"/>
      <w:r w:rsidR="00580972">
        <w:t>-Leistung 120W</w:t>
      </w:r>
    </w:p>
    <w:p w14:paraId="40394DA0" w14:textId="77777777" w:rsidR="008A04EF" w:rsidRPr="008A4952" w:rsidRDefault="007B01C9" w:rsidP="007B01C9">
      <w:pPr>
        <w:pStyle w:val="TechnischeDaten"/>
        <w:spacing w:before="80" w:after="80"/>
        <w:rPr>
          <w:lang w:val="en-GB"/>
        </w:rPr>
      </w:pPr>
      <w:r w:rsidRPr="008A4952">
        <w:rPr>
          <w:lang w:val="en-GB"/>
        </w:rPr>
        <w:t>Konsole</w:t>
      </w:r>
      <w:r w:rsidRPr="008A4952">
        <w:rPr>
          <w:lang w:val="en-GB"/>
        </w:rPr>
        <w:tab/>
        <w:t>RS232, CLI, RJ45</w:t>
      </w:r>
    </w:p>
    <w:p w14:paraId="7163D6DA" w14:textId="77777777" w:rsidR="00650875" w:rsidRPr="007B01C9" w:rsidRDefault="00650875" w:rsidP="007B01C9">
      <w:pPr>
        <w:pStyle w:val="TechnischeDaten"/>
        <w:spacing w:before="80" w:after="80"/>
        <w:rPr>
          <w:lang w:val="en-GB"/>
        </w:rPr>
      </w:pPr>
      <w:r w:rsidRPr="007B01C9">
        <w:rPr>
          <w:lang w:val="en-GB"/>
        </w:rPr>
        <w:t>Backplane</w:t>
      </w:r>
      <w:r w:rsidRPr="007B01C9">
        <w:rPr>
          <w:lang w:val="en-GB"/>
        </w:rPr>
        <w:tab/>
        <w:t>Min. 2</w:t>
      </w:r>
      <w:r w:rsidR="00F71506" w:rsidRPr="007B01C9">
        <w:rPr>
          <w:lang w:val="en-GB"/>
        </w:rPr>
        <w:t>4</w:t>
      </w:r>
      <w:r w:rsidRPr="007B01C9">
        <w:rPr>
          <w:lang w:val="en-GB"/>
        </w:rPr>
        <w:t>GBit/s</w:t>
      </w:r>
    </w:p>
    <w:p w14:paraId="1E366055" w14:textId="77777777" w:rsidR="00650875" w:rsidRDefault="00650875" w:rsidP="00DF5827">
      <w:pPr>
        <w:pStyle w:val="TechnischeDaten"/>
        <w:spacing w:before="80" w:after="80"/>
      </w:pPr>
      <w:r>
        <w:t>MAC-Tabelle</w:t>
      </w:r>
      <w:r>
        <w:tab/>
        <w:t>8k</w:t>
      </w:r>
    </w:p>
    <w:p w14:paraId="271A6F87" w14:textId="77777777" w:rsidR="00650875" w:rsidRDefault="00650875" w:rsidP="00DF5827">
      <w:pPr>
        <w:pStyle w:val="TechnischeDaten"/>
        <w:spacing w:before="80" w:after="80"/>
      </w:pPr>
      <w:r>
        <w:t>Konfigurationsschnittstellen</w:t>
      </w:r>
      <w:r>
        <w:tab/>
      </w:r>
      <w:r w:rsidRPr="00650875">
        <w:t>Webserver, Telnet, CLI, SNMP v1/v2/v3, TFTP, SSH, SSL, RMON, USB</w:t>
      </w:r>
      <w:r>
        <w:t>-Port</w:t>
      </w:r>
    </w:p>
    <w:p w14:paraId="3C354EEE" w14:textId="77777777" w:rsidR="00DF5827" w:rsidRPr="0019303B" w:rsidRDefault="00DF5827" w:rsidP="00DF5827">
      <w:pPr>
        <w:pStyle w:val="TechnischeDaten"/>
        <w:spacing w:before="80" w:after="80"/>
        <w:rPr>
          <w:lang w:val="en-US"/>
        </w:rPr>
      </w:pPr>
      <w:proofErr w:type="spellStart"/>
      <w:r w:rsidRPr="0019303B">
        <w:rPr>
          <w:lang w:val="en-US"/>
        </w:rPr>
        <w:t>Porteinstellungsmöglichkeiten</w:t>
      </w:r>
      <w:proofErr w:type="spellEnd"/>
      <w:r w:rsidRPr="0019303B">
        <w:rPr>
          <w:lang w:val="en-US"/>
        </w:rPr>
        <w:tab/>
      </w:r>
      <w:proofErr w:type="spellStart"/>
      <w:r w:rsidRPr="0019303B">
        <w:rPr>
          <w:lang w:val="en-US"/>
        </w:rPr>
        <w:t>Alle</w:t>
      </w:r>
      <w:proofErr w:type="spellEnd"/>
      <w:r w:rsidRPr="0019303B">
        <w:rPr>
          <w:lang w:val="en-US"/>
        </w:rPr>
        <w:t xml:space="preserve"> </w:t>
      </w:r>
      <w:proofErr w:type="spellStart"/>
      <w:r w:rsidRPr="0019303B">
        <w:rPr>
          <w:lang w:val="en-US"/>
        </w:rPr>
        <w:t>Angaben</w:t>
      </w:r>
      <w:proofErr w:type="spellEnd"/>
      <w:r w:rsidRPr="0019303B">
        <w:rPr>
          <w:lang w:val="en-US"/>
        </w:rPr>
        <w:t xml:space="preserve"> pro Port: </w:t>
      </w:r>
      <w:r w:rsidR="008A04EF" w:rsidRPr="0019303B">
        <w:rPr>
          <w:lang w:val="en-US"/>
        </w:rPr>
        <w:t xml:space="preserve">Port disable/enable, Auto negotiation 10/100/1000, Full- &amp; </w:t>
      </w:r>
      <w:proofErr w:type="spellStart"/>
      <w:r w:rsidR="008A04EF" w:rsidRPr="0019303B">
        <w:rPr>
          <w:lang w:val="en-US"/>
        </w:rPr>
        <w:t>halfduplex</w:t>
      </w:r>
      <w:proofErr w:type="spellEnd"/>
      <w:r w:rsidR="008A04EF" w:rsidRPr="0019303B">
        <w:rPr>
          <w:lang w:val="en-US"/>
        </w:rPr>
        <w:t>, Flow Control disable/enable, data rate</w:t>
      </w:r>
    </w:p>
    <w:p w14:paraId="6421E5D6" w14:textId="77777777" w:rsidR="00096394" w:rsidRDefault="00096394" w:rsidP="00DF5827">
      <w:pPr>
        <w:pStyle w:val="TechnischeDaten"/>
        <w:spacing w:before="80" w:after="80"/>
      </w:pPr>
      <w:r>
        <w:t>Port Statusmeldungen</w:t>
      </w:r>
      <w:r>
        <w:tab/>
      </w:r>
      <w:r w:rsidRPr="00096394">
        <w:t xml:space="preserve">Alle Angaben pro Port: Datenrate, Duplex, Link, Flow Control, Auto </w:t>
      </w:r>
      <w:proofErr w:type="spellStart"/>
      <w:r w:rsidRPr="00096394">
        <w:t>Negotiation</w:t>
      </w:r>
      <w:proofErr w:type="spellEnd"/>
      <w:r w:rsidRPr="00096394">
        <w:t>, Trunk</w:t>
      </w:r>
    </w:p>
    <w:p w14:paraId="037B39BB" w14:textId="77777777" w:rsidR="00096394" w:rsidRDefault="00096394" w:rsidP="00DF5827">
      <w:pPr>
        <w:pStyle w:val="TechnischeDaten"/>
        <w:spacing w:before="80" w:after="80"/>
      </w:pPr>
      <w:r>
        <w:t>VLAN</w:t>
      </w:r>
      <w:r>
        <w:tab/>
      </w:r>
      <w:r w:rsidRPr="00096394">
        <w:t xml:space="preserve">bis zu 64 VLAN ID und für 802.1Q VLAN und Port </w:t>
      </w:r>
      <w:proofErr w:type="spellStart"/>
      <w:r w:rsidRPr="00096394">
        <w:t>Based</w:t>
      </w:r>
      <w:proofErr w:type="spellEnd"/>
    </w:p>
    <w:p w14:paraId="29627F7F" w14:textId="77777777" w:rsidR="00096394" w:rsidRDefault="00096394" w:rsidP="00DF5827">
      <w:pPr>
        <w:pStyle w:val="TechnischeDaten"/>
        <w:spacing w:before="80" w:after="80"/>
        <w:rPr>
          <w:lang w:val="en-US"/>
        </w:rPr>
      </w:pPr>
      <w:r w:rsidRPr="00096394">
        <w:rPr>
          <w:lang w:val="en-US"/>
        </w:rPr>
        <w:t>Link Aggregation</w:t>
      </w:r>
      <w:r w:rsidRPr="00096394">
        <w:rPr>
          <w:lang w:val="en-US"/>
        </w:rPr>
        <w:tab/>
        <w:t xml:space="preserve">802.3ad LACP, static Trunk, 12 </w:t>
      </w:r>
      <w:proofErr w:type="spellStart"/>
      <w:r w:rsidRPr="00096394">
        <w:rPr>
          <w:lang w:val="en-US"/>
        </w:rPr>
        <w:t>Gruppen</w:t>
      </w:r>
      <w:proofErr w:type="spellEnd"/>
      <w:r w:rsidRPr="00096394">
        <w:rPr>
          <w:lang w:val="en-US"/>
        </w:rPr>
        <w:t xml:space="preserve"> à 16-Ports</w:t>
      </w:r>
    </w:p>
    <w:p w14:paraId="42C1E655" w14:textId="77777777" w:rsidR="00096394" w:rsidRDefault="00096394" w:rsidP="00DF5827">
      <w:pPr>
        <w:pStyle w:val="TechnischeDaten"/>
        <w:spacing w:before="80" w:after="80"/>
        <w:rPr>
          <w:lang w:val="en-US"/>
        </w:rPr>
      </w:pPr>
      <w:proofErr w:type="spellStart"/>
      <w:r>
        <w:rPr>
          <w:lang w:val="en-US"/>
        </w:rPr>
        <w:t>QoS</w:t>
      </w:r>
      <w:proofErr w:type="spellEnd"/>
      <w:r>
        <w:rPr>
          <w:lang w:val="en-US"/>
        </w:rPr>
        <w:tab/>
      </w:r>
      <w:r w:rsidRPr="00096394">
        <w:rPr>
          <w:lang w:val="en-US"/>
        </w:rPr>
        <w:t xml:space="preserve">Class of Service IEEE 802.1p pro Port </w:t>
      </w:r>
      <w:r w:rsidR="00E60123">
        <w:rPr>
          <w:lang w:val="en-US"/>
        </w:rPr>
        <w:t>8</w:t>
      </w:r>
      <w:r w:rsidRPr="00096394">
        <w:rPr>
          <w:lang w:val="en-US"/>
        </w:rPr>
        <w:t xml:space="preserve"> </w:t>
      </w:r>
      <w:proofErr w:type="spellStart"/>
      <w:r w:rsidRPr="00096394">
        <w:rPr>
          <w:lang w:val="en-US"/>
        </w:rPr>
        <w:t>Prioritäten</w:t>
      </w:r>
      <w:proofErr w:type="spellEnd"/>
    </w:p>
    <w:p w14:paraId="23AE1163" w14:textId="77777777" w:rsidR="00D24913" w:rsidRPr="00E60123" w:rsidRDefault="00D24913" w:rsidP="00E60123">
      <w:pPr>
        <w:pStyle w:val="TechnischeDaten"/>
        <w:spacing w:before="80" w:after="80"/>
      </w:pPr>
      <w:r w:rsidRPr="00E60123">
        <w:t>Sicherheit</w:t>
      </w:r>
      <w:r w:rsidRPr="00E60123">
        <w:tab/>
      </w:r>
      <w:r w:rsidR="00E60123" w:rsidRPr="00E60123">
        <w:t>FCC Class A, CE, UL</w:t>
      </w:r>
      <w:r w:rsidR="00E60123" w:rsidRPr="00E60123">
        <w:br/>
        <w:t>SSH v1 und v2, SSL für GUI</w:t>
      </w:r>
    </w:p>
    <w:p w14:paraId="67DDD9E1" w14:textId="77777777" w:rsidR="002C3548" w:rsidRPr="00E60123" w:rsidRDefault="002C3548" w:rsidP="00DF5827">
      <w:pPr>
        <w:pStyle w:val="TechnischeDaten"/>
        <w:spacing w:before="80" w:after="80"/>
      </w:pPr>
      <w:r w:rsidRPr="00E60123">
        <w:t>Multicast</w:t>
      </w:r>
      <w:r w:rsidRPr="00E60123">
        <w:tab/>
        <w:t>IGMP v1, v2</w:t>
      </w:r>
    </w:p>
    <w:p w14:paraId="44FC818D" w14:textId="77777777" w:rsidR="00F66911" w:rsidRDefault="00F66911" w:rsidP="00DF5827">
      <w:pPr>
        <w:pStyle w:val="TechnischeDaten"/>
        <w:spacing w:before="80" w:after="80"/>
      </w:pPr>
      <w:r w:rsidRPr="00415356">
        <w:t>Kühlung</w:t>
      </w:r>
      <w:r w:rsidRPr="00415356">
        <w:tab/>
        <w:t>Das Gerät arbeitet ohne aktiven Lüfter</w:t>
      </w:r>
    </w:p>
    <w:p w14:paraId="2602DEE2" w14:textId="77777777" w:rsidR="00D806FF" w:rsidRDefault="00D806FF" w:rsidP="00DF5827">
      <w:pPr>
        <w:pStyle w:val="TechnischeDaten"/>
        <w:spacing w:before="80" w:after="80"/>
      </w:pPr>
      <w:r>
        <w:t>Speisespannung</w:t>
      </w:r>
      <w:r>
        <w:tab/>
        <w:t>48-5</w:t>
      </w:r>
      <w:r w:rsidR="00E60123">
        <w:t>7</w:t>
      </w:r>
      <w:r>
        <w:t>VDC, redundante Einspeisung muss möglich sein. Bei Abfall der zweiten Speisung muss ein Alarmkontakt aktiviert werden.</w:t>
      </w:r>
    </w:p>
    <w:p w14:paraId="572D43B7" w14:textId="77777777" w:rsidR="00D806FF" w:rsidRDefault="00D806FF" w:rsidP="00DF5827">
      <w:pPr>
        <w:pStyle w:val="TechnischeDaten"/>
        <w:spacing w:before="80" w:after="80"/>
      </w:pPr>
      <w:r>
        <w:t>Leistung</w:t>
      </w:r>
      <w:r>
        <w:tab/>
        <w:t xml:space="preserve">Max. 15W (ohne </w:t>
      </w:r>
      <w:proofErr w:type="spellStart"/>
      <w:r>
        <w:t>PoE</w:t>
      </w:r>
      <w:proofErr w:type="spellEnd"/>
      <w:r>
        <w:t>)</w:t>
      </w:r>
    </w:p>
    <w:p w14:paraId="7E8BA57C" w14:textId="77777777" w:rsidR="00074D85" w:rsidRDefault="00074D85" w:rsidP="00DF5827">
      <w:pPr>
        <w:pStyle w:val="TechnischeDaten"/>
        <w:spacing w:before="80" w:after="80"/>
      </w:pPr>
      <w:r>
        <w:t>Betriebstemperatur</w:t>
      </w:r>
      <w:r>
        <w:tab/>
        <w:t>-40°C bis 75°C</w:t>
      </w:r>
    </w:p>
    <w:p w14:paraId="4E58765D" w14:textId="77777777" w:rsidR="00074D85" w:rsidRDefault="00074D85" w:rsidP="00DF5827">
      <w:pPr>
        <w:pStyle w:val="TechnischeDaten"/>
        <w:spacing w:before="80" w:after="80"/>
      </w:pPr>
      <w:r>
        <w:t>Abmessungen</w:t>
      </w:r>
      <w:r>
        <w:tab/>
        <w:t xml:space="preserve">Max. </w:t>
      </w:r>
      <w:r w:rsidR="00E60123" w:rsidRPr="00E60123">
        <w:t>135x62x130mm (</w:t>
      </w:r>
      <w:proofErr w:type="spellStart"/>
      <w:r w:rsidR="00E60123" w:rsidRPr="00E60123">
        <w:t>HxBxL</w:t>
      </w:r>
      <w:proofErr w:type="spellEnd"/>
      <w:r w:rsidR="00E60123" w:rsidRPr="00E60123">
        <w:t>), 0,7kg</w:t>
      </w:r>
    </w:p>
    <w:p w14:paraId="32C1B26A" w14:textId="77777777" w:rsidR="00D806FF" w:rsidRPr="00415356" w:rsidRDefault="00D806FF" w:rsidP="00DF5827">
      <w:pPr>
        <w:pStyle w:val="TechnischeDaten"/>
        <w:spacing w:before="80" w:after="80"/>
      </w:pPr>
    </w:p>
    <w:p w14:paraId="4BE6642C" w14:textId="77777777" w:rsidR="00982C93" w:rsidRPr="00415356" w:rsidRDefault="002C3548" w:rsidP="00D4471A">
      <w:pPr>
        <w:pStyle w:val="berschrift3"/>
        <w:ind w:left="2835" w:hanging="2835"/>
      </w:pPr>
      <w:r w:rsidRPr="00D4471A">
        <w:rPr>
          <w:i w:val="0"/>
        </w:rPr>
        <w:t>Normen</w:t>
      </w:r>
      <w:r w:rsidR="00D4471A">
        <w:rPr>
          <w:i w:val="0"/>
        </w:rPr>
        <w:tab/>
      </w:r>
      <w:r>
        <w:t>die folgenden Normen müssen erfüllt werden</w:t>
      </w:r>
    </w:p>
    <w:p w14:paraId="609DD9C1" w14:textId="77777777" w:rsidR="00DE302D" w:rsidRPr="0019303B" w:rsidRDefault="002C3548" w:rsidP="00D4471A">
      <w:pPr>
        <w:pStyle w:val="TechnischeDaten"/>
        <w:spacing w:before="80" w:after="80"/>
        <w:rPr>
          <w:lang w:val="en-US"/>
        </w:rPr>
      </w:pPr>
      <w:r>
        <w:tab/>
      </w:r>
      <w:r w:rsidR="00F1370A" w:rsidRPr="0019303B">
        <w:rPr>
          <w:lang w:val="en-US"/>
        </w:rPr>
        <w:t>802.3, 10Base-T Ethernet</w:t>
      </w:r>
      <w:r w:rsidR="00D4471A" w:rsidRPr="0019303B">
        <w:rPr>
          <w:lang w:val="en-US"/>
        </w:rPr>
        <w:br/>
      </w:r>
      <w:r w:rsidR="00F1370A" w:rsidRPr="0019303B">
        <w:rPr>
          <w:lang w:val="en-US"/>
        </w:rPr>
        <w:t>802.3u, 100BaseTX und 100BaseFX Fast Ethernet</w:t>
      </w:r>
      <w:r w:rsidR="00D4471A" w:rsidRPr="0019303B">
        <w:rPr>
          <w:lang w:val="en-US"/>
        </w:rPr>
        <w:br/>
      </w:r>
      <w:r w:rsidR="00F1370A" w:rsidRPr="0019303B">
        <w:rPr>
          <w:lang w:val="en-US"/>
        </w:rPr>
        <w:t>802.3ab, 1000Base-T</w:t>
      </w:r>
      <w:r w:rsidR="00D4471A" w:rsidRPr="0019303B">
        <w:rPr>
          <w:lang w:val="en-US"/>
        </w:rPr>
        <w:br/>
      </w:r>
      <w:r w:rsidR="00F1370A" w:rsidRPr="0019303B">
        <w:rPr>
          <w:lang w:val="en-US"/>
        </w:rPr>
        <w:t>802.3z, 1000Base-X</w:t>
      </w:r>
      <w:r w:rsidR="00D4471A" w:rsidRPr="0019303B">
        <w:rPr>
          <w:lang w:val="en-US"/>
        </w:rPr>
        <w:br/>
      </w:r>
      <w:r w:rsidR="00F1370A" w:rsidRPr="0019303B">
        <w:rPr>
          <w:lang w:val="en-US"/>
        </w:rPr>
        <w:t>802.3x, Flow Control und Back Pressure</w:t>
      </w:r>
      <w:r w:rsidR="00D4471A" w:rsidRPr="0019303B">
        <w:rPr>
          <w:lang w:val="en-US"/>
        </w:rPr>
        <w:br/>
      </w:r>
      <w:r w:rsidR="00F1370A" w:rsidRPr="0019303B">
        <w:rPr>
          <w:lang w:val="en-US"/>
        </w:rPr>
        <w:t>802.1d, Spanning Tree</w:t>
      </w:r>
      <w:r w:rsidR="00D4471A" w:rsidRPr="0019303B">
        <w:rPr>
          <w:lang w:val="en-US"/>
        </w:rPr>
        <w:br/>
      </w:r>
      <w:r w:rsidR="00F1370A" w:rsidRPr="0019303B">
        <w:rPr>
          <w:lang w:val="en-US"/>
        </w:rPr>
        <w:t>802.1w, Rapid Spannin</w:t>
      </w:r>
      <w:r w:rsidR="00D4471A" w:rsidRPr="0019303B">
        <w:rPr>
          <w:lang w:val="en-US"/>
        </w:rPr>
        <w:t>g Tree</w:t>
      </w:r>
      <w:r w:rsidR="00D4471A" w:rsidRPr="0019303B">
        <w:rPr>
          <w:lang w:val="en-US"/>
        </w:rPr>
        <w:br/>
      </w:r>
      <w:r w:rsidR="00F1370A" w:rsidRPr="0019303B">
        <w:rPr>
          <w:lang w:val="en-US"/>
        </w:rPr>
        <w:lastRenderedPageBreak/>
        <w:t>802.1s, Multiple Spanning Tree</w:t>
      </w:r>
      <w:r w:rsidR="00D4471A" w:rsidRPr="0019303B">
        <w:rPr>
          <w:lang w:val="en-US"/>
        </w:rPr>
        <w:br/>
      </w:r>
      <w:r w:rsidR="00F1370A" w:rsidRPr="0019303B">
        <w:rPr>
          <w:lang w:val="en-US"/>
        </w:rPr>
        <w:t>ITU-TG.8032 / Y.1344 Ethernet Ring Protection Switch</w:t>
      </w:r>
      <w:r w:rsidR="00D4471A" w:rsidRPr="0019303B">
        <w:rPr>
          <w:lang w:val="en-US"/>
        </w:rPr>
        <w:br/>
      </w:r>
      <w:r w:rsidR="00F1370A" w:rsidRPr="0019303B">
        <w:rPr>
          <w:lang w:val="en-US"/>
        </w:rPr>
        <w:t xml:space="preserve">802.3ad, Port Trunk </w:t>
      </w:r>
      <w:proofErr w:type="spellStart"/>
      <w:r w:rsidR="00F1370A" w:rsidRPr="0019303B">
        <w:rPr>
          <w:lang w:val="en-US"/>
        </w:rPr>
        <w:t>mit</w:t>
      </w:r>
      <w:proofErr w:type="spellEnd"/>
      <w:r w:rsidR="00F1370A" w:rsidRPr="0019303B">
        <w:rPr>
          <w:lang w:val="en-US"/>
        </w:rPr>
        <w:t xml:space="preserve"> LACP</w:t>
      </w:r>
      <w:r w:rsidR="00D4471A" w:rsidRPr="0019303B">
        <w:rPr>
          <w:lang w:val="en-US"/>
        </w:rPr>
        <w:br/>
      </w:r>
      <w:r w:rsidR="00F1370A" w:rsidRPr="0019303B">
        <w:rPr>
          <w:lang w:val="en-US"/>
        </w:rPr>
        <w:t>802.3af Power over Ethernet</w:t>
      </w:r>
      <w:r w:rsidR="00D4471A" w:rsidRPr="0019303B">
        <w:rPr>
          <w:lang w:val="en-US"/>
        </w:rPr>
        <w:br/>
      </w:r>
      <w:r w:rsidR="00F1370A" w:rsidRPr="0019303B">
        <w:rPr>
          <w:lang w:val="en-US"/>
        </w:rPr>
        <w:t xml:space="preserve">802.3at Power over Ethernet </w:t>
      </w:r>
      <w:proofErr w:type="spellStart"/>
      <w:r w:rsidR="00F1370A" w:rsidRPr="0019303B">
        <w:rPr>
          <w:lang w:val="en-US"/>
        </w:rPr>
        <w:t>PoE</w:t>
      </w:r>
      <w:proofErr w:type="spellEnd"/>
      <w:r w:rsidR="00F1370A" w:rsidRPr="0019303B">
        <w:rPr>
          <w:lang w:val="en-US"/>
        </w:rPr>
        <w:t>+</w:t>
      </w:r>
      <w:r w:rsidR="00D4471A" w:rsidRPr="0019303B">
        <w:rPr>
          <w:lang w:val="en-US"/>
        </w:rPr>
        <w:br/>
      </w:r>
      <w:r w:rsidR="00F1370A" w:rsidRPr="0019303B">
        <w:rPr>
          <w:lang w:val="en-US"/>
        </w:rPr>
        <w:t>802.1p, Class of Service</w:t>
      </w:r>
      <w:r w:rsidR="00D4471A" w:rsidRPr="0019303B">
        <w:rPr>
          <w:lang w:val="en-US"/>
        </w:rPr>
        <w:br/>
      </w:r>
      <w:r w:rsidR="00F1370A" w:rsidRPr="0019303B">
        <w:rPr>
          <w:lang w:val="en-US"/>
        </w:rPr>
        <w:t>802.1q, VLAN Tag</w:t>
      </w:r>
      <w:r w:rsidR="00D4471A" w:rsidRPr="0019303B">
        <w:rPr>
          <w:lang w:val="en-US"/>
        </w:rPr>
        <w:br/>
      </w:r>
      <w:r w:rsidR="00F1370A" w:rsidRPr="0019303B">
        <w:rPr>
          <w:lang w:val="en-US"/>
        </w:rPr>
        <w:t>802.1x, User Authentication (RADIUS)</w:t>
      </w:r>
      <w:r w:rsidR="00D4471A" w:rsidRPr="0019303B">
        <w:rPr>
          <w:lang w:val="en-US"/>
        </w:rPr>
        <w:br/>
      </w:r>
      <w:r w:rsidR="00F1370A" w:rsidRPr="0019303B">
        <w:rPr>
          <w:lang w:val="en-US"/>
        </w:rPr>
        <w:t>802.1ab LLDP</w:t>
      </w:r>
      <w:r w:rsidR="00D4471A" w:rsidRPr="0019303B">
        <w:rPr>
          <w:lang w:val="en-US"/>
        </w:rPr>
        <w:br/>
        <w:t>EMV: IEC61000-4-2, 4-3, 4-4, 4-5, 4-6, 4-8</w:t>
      </w:r>
      <w:r w:rsidR="00D4471A" w:rsidRPr="0019303B">
        <w:rPr>
          <w:lang w:val="en-US"/>
        </w:rPr>
        <w:br/>
        <w:t>EMI: FCC Part 15 Class A, EN61000-3-2, -3-3, -6-4, EN55022, EN55011</w:t>
      </w:r>
      <w:r w:rsidR="00D4471A" w:rsidRPr="0019303B">
        <w:rPr>
          <w:lang w:val="en-US"/>
        </w:rPr>
        <w:br/>
      </w:r>
      <w:proofErr w:type="spellStart"/>
      <w:r w:rsidR="00D4471A" w:rsidRPr="0019303B">
        <w:rPr>
          <w:lang w:val="en-US"/>
        </w:rPr>
        <w:t>Freier</w:t>
      </w:r>
      <w:proofErr w:type="spellEnd"/>
      <w:r w:rsidR="00D4471A" w:rsidRPr="0019303B">
        <w:rPr>
          <w:lang w:val="en-US"/>
        </w:rPr>
        <w:t xml:space="preserve"> Fall: IEC60068-2-32</w:t>
      </w:r>
      <w:r w:rsidR="00D4471A" w:rsidRPr="0019303B">
        <w:rPr>
          <w:lang w:val="en-US"/>
        </w:rPr>
        <w:br/>
      </w:r>
      <w:proofErr w:type="spellStart"/>
      <w:r w:rsidR="00D4471A" w:rsidRPr="0019303B">
        <w:rPr>
          <w:lang w:val="en-US"/>
        </w:rPr>
        <w:t>Schock</w:t>
      </w:r>
      <w:proofErr w:type="spellEnd"/>
      <w:r w:rsidR="00D4471A" w:rsidRPr="0019303B">
        <w:rPr>
          <w:lang w:val="en-US"/>
        </w:rPr>
        <w:t>: IEC60068-2-27</w:t>
      </w:r>
      <w:r w:rsidR="00D4471A" w:rsidRPr="0019303B">
        <w:rPr>
          <w:lang w:val="en-US"/>
        </w:rPr>
        <w:br/>
        <w:t>Vibration: IEC60068-2-6</w:t>
      </w:r>
      <w:r w:rsidR="00D4471A" w:rsidRPr="0019303B">
        <w:rPr>
          <w:lang w:val="en-US"/>
        </w:rPr>
        <w:br/>
      </w:r>
      <w:proofErr w:type="spellStart"/>
      <w:r w:rsidR="00D4471A" w:rsidRPr="0019303B">
        <w:rPr>
          <w:lang w:val="en-US"/>
        </w:rPr>
        <w:t>Bahn</w:t>
      </w:r>
      <w:proofErr w:type="spellEnd"/>
      <w:r w:rsidR="00D4471A" w:rsidRPr="0019303B">
        <w:rPr>
          <w:lang w:val="en-US"/>
        </w:rPr>
        <w:t xml:space="preserve"> Norm: EN0121-4, EN50155</w:t>
      </w:r>
      <w:r w:rsidR="00D4471A" w:rsidRPr="0019303B">
        <w:rPr>
          <w:lang w:val="en-US"/>
        </w:rPr>
        <w:br/>
        <w:t>Transport: NEMA TS2</w:t>
      </w:r>
      <w:r w:rsidR="00D4471A" w:rsidRPr="0019303B">
        <w:rPr>
          <w:lang w:val="en-US"/>
        </w:rPr>
        <w:br/>
        <w:t>Substation: IEC61850-3, IEEE1613</w:t>
      </w:r>
    </w:p>
    <w:p w14:paraId="22B79EED" w14:textId="77777777" w:rsidR="002C3548" w:rsidRPr="00D4471A" w:rsidRDefault="00074D85" w:rsidP="002C3548">
      <w:pPr>
        <w:pStyle w:val="TechnischeDaten"/>
        <w:rPr>
          <w:lang w:val="en-GB"/>
        </w:rPr>
      </w:pPr>
      <w:proofErr w:type="spellStart"/>
      <w:r w:rsidRPr="00D4471A">
        <w:rPr>
          <w:b/>
          <w:lang w:val="en-GB"/>
        </w:rPr>
        <w:t>Hersteller</w:t>
      </w:r>
      <w:proofErr w:type="spellEnd"/>
      <w:r w:rsidRPr="00D4471A">
        <w:rPr>
          <w:lang w:val="en-GB"/>
        </w:rPr>
        <w:t>:</w:t>
      </w:r>
      <w:r w:rsidRPr="00D4471A">
        <w:rPr>
          <w:lang w:val="en-GB"/>
        </w:rPr>
        <w:tab/>
      </w:r>
      <w:proofErr w:type="spellStart"/>
      <w:r w:rsidRPr="00D4471A">
        <w:rPr>
          <w:lang w:val="en-GB"/>
        </w:rPr>
        <w:t>barox</w:t>
      </w:r>
      <w:proofErr w:type="spellEnd"/>
      <w:r w:rsidRPr="00D4471A">
        <w:rPr>
          <w:lang w:val="en-GB"/>
        </w:rPr>
        <w:t xml:space="preserve"> </w:t>
      </w:r>
      <w:proofErr w:type="spellStart"/>
      <w:r w:rsidRPr="00D4471A">
        <w:rPr>
          <w:lang w:val="en-GB"/>
        </w:rPr>
        <w:t>Kommunikation</w:t>
      </w:r>
      <w:proofErr w:type="spellEnd"/>
    </w:p>
    <w:p w14:paraId="7958AD74" w14:textId="77777777" w:rsidR="00CC4D3E" w:rsidRPr="00D4471A" w:rsidRDefault="00CC4D3E" w:rsidP="0053595D">
      <w:pPr>
        <w:rPr>
          <w:lang w:val="en-GB"/>
        </w:rPr>
      </w:pPr>
    </w:p>
    <w:p w14:paraId="5A0346A8" w14:textId="77777777" w:rsidR="00074D85" w:rsidRPr="00074D85" w:rsidRDefault="00074D85" w:rsidP="00DE302D">
      <w:pPr>
        <w:rPr>
          <w:lang w:val="en-US"/>
        </w:rPr>
      </w:pPr>
    </w:p>
    <w:p w14:paraId="4ABA7D43" w14:textId="77777777" w:rsidR="00074D85" w:rsidRPr="00074D85" w:rsidRDefault="00074D85" w:rsidP="0053595D">
      <w:pPr>
        <w:rPr>
          <w:lang w:val="en-US"/>
        </w:rPr>
      </w:pPr>
    </w:p>
    <w:sectPr w:rsidR="00074D85" w:rsidRPr="00074D85" w:rsidSect="007C4176">
      <w:headerReference w:type="default" r:id="rId7"/>
      <w:footerReference w:type="default" r:id="rId8"/>
      <w:pgSz w:w="11906" w:h="16838"/>
      <w:pgMar w:top="1417" w:right="566"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852D6" w14:textId="77777777" w:rsidR="0000592F" w:rsidRDefault="0000592F">
      <w:r>
        <w:separator/>
      </w:r>
    </w:p>
  </w:endnote>
  <w:endnote w:type="continuationSeparator" w:id="0">
    <w:p w14:paraId="017036A4" w14:textId="77777777" w:rsidR="0000592F" w:rsidRDefault="00005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Univers Condensed">
    <w:panose1 w:val="020B060602020206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BF061" w14:textId="6C429503" w:rsidR="00D806FF" w:rsidRDefault="009D1F4C" w:rsidP="007C4176">
    <w:pPr>
      <w:pStyle w:val="Fuzeile"/>
      <w:pBdr>
        <w:top w:val="single" w:sz="4" w:space="1" w:color="auto"/>
      </w:pBdr>
      <w:tabs>
        <w:tab w:val="clear" w:pos="9072"/>
        <w:tab w:val="right" w:pos="9923"/>
      </w:tabs>
    </w:pPr>
    <w:r>
      <w:t>2020-07-15</w:t>
    </w:r>
    <w:r w:rsidR="00D806FF">
      <w:tab/>
    </w:r>
    <w:r w:rsidR="00D806FF">
      <w:tab/>
      <w:t xml:space="preserve">Seite </w:t>
    </w:r>
    <w:r w:rsidR="00D806FF">
      <w:fldChar w:fldCharType="begin"/>
    </w:r>
    <w:r w:rsidR="00D806FF">
      <w:instrText xml:space="preserve"> PAGE </w:instrText>
    </w:r>
    <w:r w:rsidR="00D806FF">
      <w:fldChar w:fldCharType="separate"/>
    </w:r>
    <w:r w:rsidR="00C526A0">
      <w:rPr>
        <w:noProof/>
      </w:rPr>
      <w:t>1</w:t>
    </w:r>
    <w:r w:rsidR="00D806FF">
      <w:fldChar w:fldCharType="end"/>
    </w:r>
    <w:r w:rsidR="00D806FF">
      <w:t xml:space="preserve"> von </w:t>
    </w:r>
    <w:r w:rsidR="008D1976">
      <w:rPr>
        <w:noProof/>
      </w:rPr>
      <w:fldChar w:fldCharType="begin"/>
    </w:r>
    <w:r w:rsidR="008D1976">
      <w:rPr>
        <w:noProof/>
      </w:rPr>
      <w:instrText xml:space="preserve"> NUMPAGES </w:instrText>
    </w:r>
    <w:r w:rsidR="008D1976">
      <w:rPr>
        <w:noProof/>
      </w:rPr>
      <w:fldChar w:fldCharType="separate"/>
    </w:r>
    <w:r w:rsidR="00C526A0">
      <w:rPr>
        <w:noProof/>
      </w:rPr>
      <w:t>3</w:t>
    </w:r>
    <w:r w:rsidR="008D1976">
      <w:rPr>
        <w:noProof/>
      </w:rPr>
      <w:fldChar w:fldCharType="end"/>
    </w:r>
    <w:r w:rsidR="00D806FF">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BBEFA" w14:textId="77777777" w:rsidR="0000592F" w:rsidRDefault="0000592F">
      <w:r>
        <w:separator/>
      </w:r>
    </w:p>
  </w:footnote>
  <w:footnote w:type="continuationSeparator" w:id="0">
    <w:p w14:paraId="7B4C21A8" w14:textId="77777777" w:rsidR="0000592F" w:rsidRDefault="000059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558DC" w14:textId="77777777" w:rsidR="00D806FF" w:rsidRDefault="00D806FF" w:rsidP="007C4176">
    <w:pPr>
      <w:pStyle w:val="Kopfzeile"/>
      <w:tabs>
        <w:tab w:val="clear" w:pos="9072"/>
        <w:tab w:val="right" w:pos="9923"/>
      </w:tabs>
      <w:rPr>
        <w:rFonts w:ascii="Univers Condensed" w:hAnsi="Univers Condensed"/>
      </w:rPr>
    </w:pPr>
    <w:r w:rsidRPr="00C526A0">
      <w:rPr>
        <w:rStyle w:val="berschrift1Zchn"/>
        <w:b/>
      </w:rPr>
      <w:t xml:space="preserve">Ausschreibungstext zu </w:t>
    </w:r>
    <w:r w:rsidR="00187AFF" w:rsidRPr="00C526A0">
      <w:rPr>
        <w:rStyle w:val="berschrift1Zchn"/>
        <w:b/>
      </w:rPr>
      <w:t>RY</w:t>
    </w:r>
    <w:r w:rsidRPr="00C526A0">
      <w:rPr>
        <w:rStyle w:val="berschrift1Zchn"/>
        <w:b/>
      </w:rPr>
      <w:t>-</w:t>
    </w:r>
    <w:r w:rsidR="00187AFF" w:rsidRPr="00C526A0">
      <w:rPr>
        <w:rStyle w:val="berschrift1Zchn"/>
        <w:b/>
      </w:rPr>
      <w:t>L</w:t>
    </w:r>
    <w:r w:rsidRPr="00C526A0">
      <w:rPr>
        <w:rStyle w:val="berschrift1Zchn"/>
        <w:b/>
      </w:rPr>
      <w:t>PIGE-</w:t>
    </w:r>
    <w:r w:rsidR="00857BE3" w:rsidRPr="00C526A0">
      <w:rPr>
        <w:rStyle w:val="berschrift1Zchn"/>
        <w:b/>
      </w:rPr>
      <w:t>602</w:t>
    </w:r>
    <w:r w:rsidRPr="00C526A0">
      <w:rPr>
        <w:rStyle w:val="berschrift1Zchn"/>
        <w:b/>
      </w:rPr>
      <w:t>GBTME</w:t>
    </w:r>
    <w:r>
      <w:tab/>
    </w:r>
    <w:proofErr w:type="spellStart"/>
    <w:r w:rsidRPr="007C4176">
      <w:rPr>
        <w:rFonts w:ascii="Univers Condensed" w:hAnsi="Univers Condensed"/>
      </w:rPr>
      <w:t>barox</w:t>
    </w:r>
    <w:proofErr w:type="spellEnd"/>
    <w:r w:rsidRPr="007C4176">
      <w:rPr>
        <w:rFonts w:ascii="Univers Condensed" w:hAnsi="Univers Condensed"/>
      </w:rPr>
      <w:t xml:space="preserve"> Kommunikation</w:t>
    </w:r>
  </w:p>
  <w:p w14:paraId="3C7EB4EE" w14:textId="77777777" w:rsidR="00D806FF" w:rsidRDefault="00D806FF" w:rsidP="007C4176">
    <w:pPr>
      <w:pStyle w:val="Kopfzeile"/>
      <w:pBdr>
        <w:bottom w:val="single" w:sz="4" w:space="1" w:color="auto"/>
      </w:pBdr>
      <w:tabs>
        <w:tab w:val="clear" w:pos="9072"/>
        <w:tab w:val="right" w:pos="992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A3280F"/>
    <w:multiLevelType w:val="hybridMultilevel"/>
    <w:tmpl w:val="E70ECBD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AB1"/>
    <w:rsid w:val="0000592F"/>
    <w:rsid w:val="00074D85"/>
    <w:rsid w:val="00076EE6"/>
    <w:rsid w:val="00096394"/>
    <w:rsid w:val="0013529F"/>
    <w:rsid w:val="001409D7"/>
    <w:rsid w:val="00171735"/>
    <w:rsid w:val="00187AFF"/>
    <w:rsid w:val="0019303B"/>
    <w:rsid w:val="001A108E"/>
    <w:rsid w:val="001B1A33"/>
    <w:rsid w:val="001B56A8"/>
    <w:rsid w:val="001D0CCD"/>
    <w:rsid w:val="00207418"/>
    <w:rsid w:val="00245FFA"/>
    <w:rsid w:val="002476FA"/>
    <w:rsid w:val="00270538"/>
    <w:rsid w:val="002716CA"/>
    <w:rsid w:val="002C3548"/>
    <w:rsid w:val="00315DD5"/>
    <w:rsid w:val="003256AB"/>
    <w:rsid w:val="00340880"/>
    <w:rsid w:val="00383B1B"/>
    <w:rsid w:val="00415356"/>
    <w:rsid w:val="0047111F"/>
    <w:rsid w:val="004846D6"/>
    <w:rsid w:val="004C2CB1"/>
    <w:rsid w:val="004D1E37"/>
    <w:rsid w:val="004E3F2A"/>
    <w:rsid w:val="004E4C2D"/>
    <w:rsid w:val="00525596"/>
    <w:rsid w:val="0053595D"/>
    <w:rsid w:val="00556949"/>
    <w:rsid w:val="00580972"/>
    <w:rsid w:val="00595E0B"/>
    <w:rsid w:val="005C44B2"/>
    <w:rsid w:val="005E1D0C"/>
    <w:rsid w:val="005F7E4E"/>
    <w:rsid w:val="00600253"/>
    <w:rsid w:val="00644A31"/>
    <w:rsid w:val="00650875"/>
    <w:rsid w:val="0065185D"/>
    <w:rsid w:val="00660BE6"/>
    <w:rsid w:val="006700B5"/>
    <w:rsid w:val="006D7C46"/>
    <w:rsid w:val="007066E6"/>
    <w:rsid w:val="007432D5"/>
    <w:rsid w:val="00764FE3"/>
    <w:rsid w:val="007978E9"/>
    <w:rsid w:val="007B01C9"/>
    <w:rsid w:val="007B46D8"/>
    <w:rsid w:val="007C4176"/>
    <w:rsid w:val="00806C0A"/>
    <w:rsid w:val="00824CD2"/>
    <w:rsid w:val="00834E3D"/>
    <w:rsid w:val="00857BE3"/>
    <w:rsid w:val="008A04EF"/>
    <w:rsid w:val="008A4952"/>
    <w:rsid w:val="008C374F"/>
    <w:rsid w:val="008D1976"/>
    <w:rsid w:val="00902A31"/>
    <w:rsid w:val="0093061A"/>
    <w:rsid w:val="00960AB1"/>
    <w:rsid w:val="00963424"/>
    <w:rsid w:val="00982C93"/>
    <w:rsid w:val="009B71C8"/>
    <w:rsid w:val="009C33DA"/>
    <w:rsid w:val="009D1F4C"/>
    <w:rsid w:val="009D6DEC"/>
    <w:rsid w:val="00A25F65"/>
    <w:rsid w:val="00A313D4"/>
    <w:rsid w:val="00A61900"/>
    <w:rsid w:val="00A83BE8"/>
    <w:rsid w:val="00A92324"/>
    <w:rsid w:val="00A93A0B"/>
    <w:rsid w:val="00B14285"/>
    <w:rsid w:val="00B2454A"/>
    <w:rsid w:val="00B24BE7"/>
    <w:rsid w:val="00B71AFA"/>
    <w:rsid w:val="00BA53BC"/>
    <w:rsid w:val="00BB3B10"/>
    <w:rsid w:val="00BB740A"/>
    <w:rsid w:val="00BF1EF0"/>
    <w:rsid w:val="00C06BA2"/>
    <w:rsid w:val="00C40F27"/>
    <w:rsid w:val="00C526A0"/>
    <w:rsid w:val="00C61076"/>
    <w:rsid w:val="00CA4798"/>
    <w:rsid w:val="00CC4B84"/>
    <w:rsid w:val="00CC4D3E"/>
    <w:rsid w:val="00D24913"/>
    <w:rsid w:val="00D331CB"/>
    <w:rsid w:val="00D4471A"/>
    <w:rsid w:val="00D530BD"/>
    <w:rsid w:val="00D806FF"/>
    <w:rsid w:val="00D85F61"/>
    <w:rsid w:val="00D95041"/>
    <w:rsid w:val="00D95172"/>
    <w:rsid w:val="00DE302D"/>
    <w:rsid w:val="00DF5827"/>
    <w:rsid w:val="00E46728"/>
    <w:rsid w:val="00E54CDD"/>
    <w:rsid w:val="00E60123"/>
    <w:rsid w:val="00E61486"/>
    <w:rsid w:val="00E96C9D"/>
    <w:rsid w:val="00EE41F7"/>
    <w:rsid w:val="00EE5364"/>
    <w:rsid w:val="00EF4832"/>
    <w:rsid w:val="00F1370A"/>
    <w:rsid w:val="00F239CB"/>
    <w:rsid w:val="00F37B2B"/>
    <w:rsid w:val="00F41E39"/>
    <w:rsid w:val="00F66911"/>
    <w:rsid w:val="00F66E64"/>
    <w:rsid w:val="00F71506"/>
    <w:rsid w:val="00FB2F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EC6139"/>
  <w15:chartTrackingRefBased/>
  <w15:docId w15:val="{C5FFF423-AFB3-4FB2-B21A-73EB1BCB9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71735"/>
    <w:rPr>
      <w:rFonts w:ascii="Arial" w:hAnsi="Arial"/>
      <w:szCs w:val="24"/>
    </w:rPr>
  </w:style>
  <w:style w:type="paragraph" w:styleId="berschrift1">
    <w:name w:val="heading 1"/>
    <w:basedOn w:val="Standard"/>
    <w:next w:val="Standard"/>
    <w:link w:val="berschrift1Zchn"/>
    <w:qFormat/>
    <w:rsid w:val="00CC4D3E"/>
    <w:pPr>
      <w:keepNext/>
      <w:spacing w:before="360" w:after="120"/>
      <w:outlineLvl w:val="0"/>
    </w:pPr>
    <w:rPr>
      <w:rFonts w:cs="Arial"/>
      <w:b/>
      <w:bCs/>
      <w:kern w:val="32"/>
      <w:sz w:val="24"/>
      <w:szCs w:val="32"/>
    </w:rPr>
  </w:style>
  <w:style w:type="paragraph" w:styleId="berschrift2">
    <w:name w:val="heading 2"/>
    <w:basedOn w:val="Standard"/>
    <w:next w:val="Standard"/>
    <w:qFormat/>
    <w:rsid w:val="00171735"/>
    <w:pPr>
      <w:keepNext/>
      <w:spacing w:before="120" w:after="60"/>
      <w:outlineLvl w:val="1"/>
    </w:pPr>
    <w:rPr>
      <w:rFonts w:cs="Arial"/>
      <w:b/>
      <w:bCs/>
      <w:iCs/>
      <w:szCs w:val="28"/>
    </w:rPr>
  </w:style>
  <w:style w:type="paragraph" w:styleId="berschrift3">
    <w:name w:val="heading 3"/>
    <w:basedOn w:val="Standard"/>
    <w:next w:val="Standard"/>
    <w:qFormat/>
    <w:rsid w:val="006700B5"/>
    <w:pPr>
      <w:keepNext/>
      <w:spacing w:before="120" w:after="40"/>
      <w:outlineLvl w:val="2"/>
    </w:pPr>
    <w:rPr>
      <w:rFonts w:cs="Arial"/>
      <w:bCs/>
      <w:i/>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chnischeDaten">
    <w:name w:val="Technische Daten"/>
    <w:basedOn w:val="Standard"/>
    <w:rsid w:val="006700B5"/>
    <w:pPr>
      <w:ind w:left="2835" w:hanging="2835"/>
    </w:pPr>
    <w:rPr>
      <w:szCs w:val="20"/>
    </w:rPr>
  </w:style>
  <w:style w:type="paragraph" w:styleId="Kopfzeile">
    <w:name w:val="header"/>
    <w:basedOn w:val="Standard"/>
    <w:rsid w:val="007C4176"/>
    <w:pPr>
      <w:tabs>
        <w:tab w:val="center" w:pos="4536"/>
        <w:tab w:val="right" w:pos="9072"/>
      </w:tabs>
    </w:pPr>
    <w:rPr>
      <w:b/>
      <w:sz w:val="24"/>
    </w:rPr>
  </w:style>
  <w:style w:type="paragraph" w:styleId="Fuzeile">
    <w:name w:val="footer"/>
    <w:basedOn w:val="Standard"/>
    <w:rsid w:val="007C4176"/>
    <w:pPr>
      <w:tabs>
        <w:tab w:val="center" w:pos="4536"/>
        <w:tab w:val="right" w:pos="9072"/>
      </w:tabs>
    </w:pPr>
    <w:rPr>
      <w:sz w:val="16"/>
    </w:rPr>
  </w:style>
  <w:style w:type="character" w:customStyle="1" w:styleId="berschrift1Zchn">
    <w:name w:val="Überschrift 1 Zchn"/>
    <w:link w:val="berschrift1"/>
    <w:rsid w:val="007C4176"/>
    <w:rPr>
      <w:rFonts w:ascii="Arial" w:hAnsi="Arial" w:cs="Arial"/>
      <w:b/>
      <w:bCs/>
      <w:kern w:val="32"/>
      <w:sz w:val="24"/>
      <w:szCs w:val="32"/>
      <w:lang w:val="de-CH" w:eastAsia="de-CH" w:bidi="ar-SA"/>
    </w:rPr>
  </w:style>
  <w:style w:type="character" w:styleId="Seitenzahl">
    <w:name w:val="page number"/>
    <w:basedOn w:val="Absatz-Standardschriftart"/>
    <w:rsid w:val="007C4176"/>
  </w:style>
  <w:style w:type="character" w:styleId="Kommentarzeichen">
    <w:name w:val="annotation reference"/>
    <w:rsid w:val="00CC4B84"/>
    <w:rPr>
      <w:sz w:val="16"/>
      <w:szCs w:val="16"/>
    </w:rPr>
  </w:style>
  <w:style w:type="paragraph" w:styleId="Kommentartext">
    <w:name w:val="annotation text"/>
    <w:basedOn w:val="Standard"/>
    <w:link w:val="KommentartextZchn"/>
    <w:rsid w:val="00CC4B84"/>
    <w:rPr>
      <w:szCs w:val="20"/>
    </w:rPr>
  </w:style>
  <w:style w:type="character" w:customStyle="1" w:styleId="KommentartextZchn">
    <w:name w:val="Kommentartext Zchn"/>
    <w:link w:val="Kommentartext"/>
    <w:rsid w:val="00CC4B84"/>
    <w:rPr>
      <w:rFonts w:ascii="Arial" w:hAnsi="Arial"/>
      <w:lang w:val="de-CH" w:eastAsia="de-CH"/>
    </w:rPr>
  </w:style>
  <w:style w:type="paragraph" w:styleId="Kommentarthema">
    <w:name w:val="annotation subject"/>
    <w:basedOn w:val="Kommentartext"/>
    <w:next w:val="Kommentartext"/>
    <w:link w:val="KommentarthemaZchn"/>
    <w:rsid w:val="00CC4B84"/>
    <w:rPr>
      <w:b/>
      <w:bCs/>
    </w:rPr>
  </w:style>
  <w:style w:type="character" w:customStyle="1" w:styleId="KommentarthemaZchn">
    <w:name w:val="Kommentarthema Zchn"/>
    <w:link w:val="Kommentarthema"/>
    <w:rsid w:val="00CC4B84"/>
    <w:rPr>
      <w:rFonts w:ascii="Arial" w:hAnsi="Arial"/>
      <w:b/>
      <w:bCs/>
      <w:lang w:val="de-CH" w:eastAsia="de-CH"/>
    </w:rPr>
  </w:style>
  <w:style w:type="paragraph" w:styleId="Sprechblasentext">
    <w:name w:val="Balloon Text"/>
    <w:basedOn w:val="Standard"/>
    <w:link w:val="SprechblasentextZchn"/>
    <w:rsid w:val="00CC4B84"/>
    <w:rPr>
      <w:rFonts w:ascii="Segoe UI" w:hAnsi="Segoe UI" w:cs="Segoe UI"/>
      <w:sz w:val="18"/>
      <w:szCs w:val="18"/>
    </w:rPr>
  </w:style>
  <w:style w:type="character" w:customStyle="1" w:styleId="SprechblasentextZchn">
    <w:name w:val="Sprechblasentext Zchn"/>
    <w:link w:val="Sprechblasentext"/>
    <w:rsid w:val="00CC4B84"/>
    <w:rPr>
      <w:rFonts w:ascii="Segoe UI" w:hAnsi="Segoe UI" w:cs="Segoe UI"/>
      <w:sz w:val="18"/>
      <w:szCs w:val="18"/>
      <w:lang w:val="de-CH" w:eastAsia="de-CH"/>
    </w:rPr>
  </w:style>
  <w:style w:type="paragraph" w:styleId="berarbeitung">
    <w:name w:val="Revision"/>
    <w:hidden/>
    <w:uiPriority w:val="99"/>
    <w:semiHidden/>
    <w:rsid w:val="009D1F4C"/>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64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4700</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VT1101M</vt:lpstr>
    </vt:vector>
  </TitlesOfParts>
  <Company>Barox Kommunikations AG</Company>
  <LinksUpToDate>false</LinksUpToDate>
  <CharactersWithSpaces>5386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VT1101M</dc:title>
  <dc:subject/>
  <dc:creator>Barox Kommunikation AG</dc:creator>
  <cp:keywords/>
  <cp:lastModifiedBy>Rudolf Rohr</cp:lastModifiedBy>
  <cp:revision>4</cp:revision>
  <dcterms:created xsi:type="dcterms:W3CDTF">2020-08-04T09:45:00Z</dcterms:created>
  <dcterms:modified xsi:type="dcterms:W3CDTF">2020-08-06T08:47:00Z</dcterms:modified>
</cp:coreProperties>
</file>